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E" w:rsidRPr="000114F6" w:rsidRDefault="000114F6" w:rsidP="000114F6">
      <w:pPr>
        <w:jc w:val="center"/>
        <w:rPr>
          <w:b/>
          <w:sz w:val="40"/>
        </w:rPr>
      </w:pPr>
      <w:proofErr w:type="spellStart"/>
      <w:r w:rsidRPr="000114F6">
        <w:rPr>
          <w:b/>
          <w:sz w:val="40"/>
        </w:rPr>
        <w:t>Gregor</w:t>
      </w:r>
      <w:proofErr w:type="spellEnd"/>
      <w:r w:rsidRPr="000114F6">
        <w:rPr>
          <w:b/>
          <w:sz w:val="40"/>
        </w:rPr>
        <w:t xml:space="preserve"> Mendel’s Genetic Discoveries</w:t>
      </w:r>
      <w:r w:rsidR="00605301">
        <w:rPr>
          <w:b/>
          <w:sz w:val="40"/>
        </w:rPr>
        <w:t>:</w:t>
      </w:r>
    </w:p>
    <w:p w:rsidR="000114F6" w:rsidRPr="000114F6" w:rsidRDefault="000114F6" w:rsidP="000114F6">
      <w:pPr>
        <w:jc w:val="center"/>
        <w:rPr>
          <w:b/>
          <w:sz w:val="40"/>
        </w:rPr>
      </w:pPr>
      <w:r w:rsidRPr="000114F6">
        <w:rPr>
          <w:b/>
          <w:sz w:val="40"/>
        </w:rPr>
        <w:t>A Scientific Creative Writing Project</w:t>
      </w:r>
    </w:p>
    <w:p w:rsidR="000114F6" w:rsidRDefault="000114F6" w:rsidP="000114F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0114F6" w:rsidRPr="000114F6" w:rsidRDefault="000114F6" w:rsidP="000114F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0114F6">
        <w:rPr>
          <w:b/>
          <w:sz w:val="28"/>
        </w:rPr>
        <w:t>Task</w:t>
      </w:r>
    </w:p>
    <w:p w:rsidR="000114F6" w:rsidRP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 xml:space="preserve">You are to assume the role of </w:t>
      </w:r>
      <w:proofErr w:type="spellStart"/>
      <w:r w:rsidRPr="000114F6">
        <w:rPr>
          <w:rFonts w:ascii="BookAntiqua" w:hAnsi="BookAntiqua" w:cs="BookAntiqua"/>
          <w:sz w:val="24"/>
        </w:rPr>
        <w:t>Gregor</w:t>
      </w:r>
      <w:proofErr w:type="spellEnd"/>
      <w:r w:rsidRPr="000114F6">
        <w:rPr>
          <w:rFonts w:ascii="BookAntiqua" w:hAnsi="BookAntiqua" w:cs="BookAntiqua"/>
          <w:sz w:val="24"/>
        </w:rPr>
        <w:t xml:space="preserve"> Mendel, having just formulated your conclusions</w:t>
      </w:r>
    </w:p>
    <w:p w:rsid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proofErr w:type="gramStart"/>
      <w:r w:rsidRPr="000114F6">
        <w:rPr>
          <w:rFonts w:ascii="BookAntiqua" w:hAnsi="BookAntiqua" w:cs="BookAntiqua"/>
          <w:sz w:val="24"/>
        </w:rPr>
        <w:t>about</w:t>
      </w:r>
      <w:proofErr w:type="gramEnd"/>
      <w:r w:rsidRPr="000114F6">
        <w:rPr>
          <w:rFonts w:ascii="BookAntiqua" w:hAnsi="BookAntiqua" w:cs="BookAntiqua"/>
          <w:sz w:val="24"/>
        </w:rPr>
        <w:t xml:space="preserve"> the inheritance of traits. You are very excited about y</w:t>
      </w:r>
      <w:r>
        <w:rPr>
          <w:rFonts w:ascii="BookAntiqua" w:hAnsi="BookAntiqua" w:cs="BookAntiqua"/>
          <w:sz w:val="24"/>
        </w:rPr>
        <w:t xml:space="preserve">our findings and want to inform </w:t>
      </w:r>
      <w:r w:rsidRPr="000114F6">
        <w:rPr>
          <w:rFonts w:ascii="BookAntiqua" w:hAnsi="BookAntiqua" w:cs="BookAntiqua"/>
          <w:sz w:val="24"/>
        </w:rPr>
        <w:t xml:space="preserve">others of your findings. You will write an article (approx. 500 words) for publication in a science </w:t>
      </w:r>
      <w:proofErr w:type="spellStart"/>
      <w:r w:rsidRPr="000114F6">
        <w:rPr>
          <w:rFonts w:ascii="BookAntiqua" w:hAnsi="BookAntiqua" w:cs="BookAntiqua"/>
          <w:sz w:val="24"/>
        </w:rPr>
        <w:t>journal</w:t>
      </w:r>
      <w:proofErr w:type="gramStart"/>
      <w:r w:rsidRPr="000114F6">
        <w:rPr>
          <w:rFonts w:ascii="BookAntiqua" w:hAnsi="BookAntiqua" w:cs="BookAntiqua"/>
          <w:sz w:val="24"/>
        </w:rPr>
        <w:t>,describing</w:t>
      </w:r>
      <w:proofErr w:type="spellEnd"/>
      <w:proofErr w:type="gramEnd"/>
      <w:r w:rsidRPr="000114F6">
        <w:rPr>
          <w:rFonts w:ascii="BookAntiqua" w:hAnsi="BookAntiqua" w:cs="BookAntiqua"/>
          <w:sz w:val="24"/>
        </w:rPr>
        <w:t xml:space="preserve"> your experimental results and conclusions. Keep in mind that it is the year 1866, and your audience consists of scientists who subscribe to the </w:t>
      </w:r>
      <w:r w:rsidRPr="000114F6">
        <w:rPr>
          <w:rFonts w:ascii="BookAntiqua-Italic" w:hAnsi="BookAntiqua-Italic" w:cs="BookAntiqua-Italic"/>
          <w:i/>
          <w:iCs/>
          <w:sz w:val="24"/>
        </w:rPr>
        <w:t>Proceedings of the Brno Society of Natural Science</w:t>
      </w:r>
      <w:r w:rsidRPr="000114F6">
        <w:rPr>
          <w:rFonts w:ascii="BookAntiqua" w:hAnsi="BookAntiqua" w:cs="BookAntiqua"/>
          <w:sz w:val="24"/>
        </w:rPr>
        <w:t>.</w:t>
      </w:r>
    </w:p>
    <w:p w:rsid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>
        <w:rPr>
          <w:rFonts w:ascii="BookAntiqua" w:hAnsi="BookAntiqua" w:cs="BookAntiqua"/>
          <w:sz w:val="24"/>
        </w:rPr>
        <w:t>You may use the two readings provided as well as information found online to help with your article.</w:t>
      </w:r>
    </w:p>
    <w:p w:rsidR="000114F6" w:rsidRP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0114F6" w:rsidRP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 xml:space="preserve">You will be given two classes in the computer lab to work on your project.  </w:t>
      </w:r>
      <w:r w:rsidRPr="000114F6">
        <w:rPr>
          <w:rFonts w:ascii="BookAntiqua" w:hAnsi="BookAntiqua" w:cs="BookAntiqua"/>
          <w:i/>
          <w:sz w:val="24"/>
        </w:rPr>
        <w:t xml:space="preserve">After your first class (Feb 15) you need to print out anything that completed and hand it in to the sub.  </w:t>
      </w:r>
      <w:r w:rsidRPr="000114F6">
        <w:rPr>
          <w:rFonts w:ascii="BookAntiqua" w:hAnsi="BookAntiqua" w:cs="BookAntiqua"/>
          <w:sz w:val="24"/>
        </w:rPr>
        <w:t xml:space="preserve">The assignment is due on Thursday, Feb 23. </w:t>
      </w:r>
    </w:p>
    <w:p w:rsid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0114F6" w:rsidRP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sz w:val="28"/>
        </w:rPr>
      </w:pPr>
      <w:r w:rsidRPr="000114F6">
        <w:rPr>
          <w:rFonts w:ascii="BookAntiqua" w:hAnsi="BookAntiqua" w:cs="BookAntiqua"/>
          <w:b/>
          <w:sz w:val="28"/>
        </w:rPr>
        <w:t>Requirements</w:t>
      </w:r>
    </w:p>
    <w:p w:rsidR="000114F6" w:rsidRPr="000114F6" w:rsidRDefault="000114F6" w:rsidP="0001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>Approximately 500 words, double spaced, size 12 font</w:t>
      </w:r>
    </w:p>
    <w:p w:rsidR="000114F6" w:rsidRPr="000114F6" w:rsidRDefault="000114F6" w:rsidP="0001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 xml:space="preserve">Two </w:t>
      </w:r>
      <w:proofErr w:type="spellStart"/>
      <w:r w:rsidRPr="000114F6">
        <w:rPr>
          <w:rFonts w:ascii="BookAntiqua" w:hAnsi="BookAntiqua" w:cs="BookAntiqua"/>
          <w:sz w:val="24"/>
        </w:rPr>
        <w:t>punnett</w:t>
      </w:r>
      <w:proofErr w:type="spellEnd"/>
      <w:r w:rsidRPr="000114F6">
        <w:rPr>
          <w:rFonts w:ascii="BookAntiqua" w:hAnsi="BookAntiqua" w:cs="BookAntiqua"/>
          <w:sz w:val="24"/>
        </w:rPr>
        <w:t xml:space="preserve"> square diagrams with explanations of how they work</w:t>
      </w:r>
    </w:p>
    <w:p w:rsidR="000114F6" w:rsidRPr="000114F6" w:rsidRDefault="000114F6" w:rsidP="0001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>Accurate information with an original, creative writing style</w:t>
      </w:r>
    </w:p>
    <w:p w:rsidR="000114F6" w:rsidRPr="000114F6" w:rsidRDefault="000114F6" w:rsidP="0001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>Title and date your article</w:t>
      </w:r>
    </w:p>
    <w:p w:rsid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0114F6" w:rsidRP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sz w:val="28"/>
        </w:rPr>
      </w:pPr>
      <w:r w:rsidRPr="000114F6">
        <w:rPr>
          <w:rFonts w:ascii="BookAntiqua" w:hAnsi="BookAntiqua" w:cs="BookAntiqua"/>
          <w:b/>
          <w:sz w:val="28"/>
        </w:rPr>
        <w:t>Marking criteria</w:t>
      </w:r>
    </w:p>
    <w:p w:rsidR="000114F6" w:rsidRP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>You will be marked in the following categories:</w:t>
      </w:r>
    </w:p>
    <w:p w:rsidR="000114F6" w:rsidRPr="000114F6" w:rsidRDefault="000114F6" w:rsidP="000114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>Accurate information and language – 10 marks</w:t>
      </w:r>
    </w:p>
    <w:p w:rsidR="000114F6" w:rsidRPr="000114F6" w:rsidRDefault="000114F6" w:rsidP="000114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 xml:space="preserve">Explanation of </w:t>
      </w:r>
      <w:proofErr w:type="spellStart"/>
      <w:r w:rsidRPr="000114F6">
        <w:rPr>
          <w:rFonts w:ascii="BookAntiqua" w:hAnsi="BookAntiqua" w:cs="BookAntiqua"/>
          <w:sz w:val="24"/>
        </w:rPr>
        <w:t>punnett</w:t>
      </w:r>
      <w:proofErr w:type="spellEnd"/>
      <w:r w:rsidRPr="000114F6">
        <w:rPr>
          <w:rFonts w:ascii="BookAntiqua" w:hAnsi="BookAntiqua" w:cs="BookAntiqua"/>
          <w:sz w:val="24"/>
        </w:rPr>
        <w:t xml:space="preserve"> squares – 5 marks</w:t>
      </w:r>
    </w:p>
    <w:p w:rsidR="000114F6" w:rsidRPr="000114F6" w:rsidRDefault="000114F6" w:rsidP="000114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>Mechanics (spelling, grammar, paragraphs) – 5 marks</w:t>
      </w:r>
    </w:p>
    <w:p w:rsidR="000114F6" w:rsidRDefault="000114F6" w:rsidP="000114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0114F6">
        <w:rPr>
          <w:rFonts w:ascii="BookAntiqua" w:hAnsi="BookAntiqua" w:cs="BookAntiqua"/>
          <w:sz w:val="24"/>
        </w:rPr>
        <w:t>Originality – 10 marks</w:t>
      </w:r>
    </w:p>
    <w:p w:rsid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0114F6" w:rsidRDefault="000114F6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380CB4">
        <w:rPr>
          <w:noProof/>
          <w:color w:val="0000FF"/>
          <w:sz w:val="32"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4635500</wp:posOffset>
            </wp:positionH>
            <wp:positionV relativeFrom="margin">
              <wp:posOffset>6954520</wp:posOffset>
            </wp:positionV>
            <wp:extent cx="1701165" cy="1781810"/>
            <wp:effectExtent l="0" t="0" r="0" b="8890"/>
            <wp:wrapSquare wrapText="bothSides"/>
            <wp:docPr id="1" name="Picture 1" descr="Image result for punnett squ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nnett squ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0114F6" w:rsidRP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30"/>
        </w:rPr>
      </w:pPr>
      <w:proofErr w:type="spellStart"/>
      <w:r w:rsidRPr="00380CB4">
        <w:rPr>
          <w:rFonts w:ascii="BookAntiqua" w:hAnsi="BookAntiqua" w:cs="BookAntiqua"/>
          <w:sz w:val="30"/>
        </w:rPr>
        <w:lastRenderedPageBreak/>
        <w:t>Gregor</w:t>
      </w:r>
      <w:proofErr w:type="spellEnd"/>
      <w:r w:rsidRPr="00380CB4">
        <w:rPr>
          <w:rFonts w:ascii="BookAntiqua" w:hAnsi="BookAntiqua" w:cs="BookAntiqua"/>
          <w:sz w:val="30"/>
        </w:rPr>
        <w:t xml:space="preserve"> Mendel Writing Assignment</w:t>
      </w: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380CB4">
        <w:rPr>
          <w:rFonts w:ascii="BookAntiqua" w:hAnsi="BookAntiqua" w:cs="BookAntiqua"/>
          <w:sz w:val="28"/>
        </w:rPr>
        <w:t>Name: __________________</w:t>
      </w: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380CB4" w:rsidTr="00380CB4">
        <w:tc>
          <w:tcPr>
            <w:tcW w:w="4158" w:type="dxa"/>
          </w:tcPr>
          <w:p w:rsidR="00380CB4" w:rsidRPr="00380CB4" w:rsidRDefault="00380CB4" w:rsidP="000114F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Accurate Information</w:t>
            </w:r>
          </w:p>
        </w:tc>
        <w:tc>
          <w:tcPr>
            <w:tcW w:w="5418" w:type="dxa"/>
          </w:tcPr>
          <w:p w:rsidR="00380CB4" w:rsidRDefault="00380CB4" w:rsidP="000114F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6</w:t>
            </w:r>
            <w:r w:rsidRPr="00380CB4">
              <w:rPr>
                <w:rFonts w:ascii="BookAntiqua" w:hAnsi="BookAntiqua" w:cs="BookAntiqua"/>
                <w:sz w:val="26"/>
              </w:rPr>
              <w:t xml:space="preserve">   </w:t>
            </w:r>
            <w:r>
              <w:rPr>
                <w:rFonts w:ascii="BookAntiqua" w:hAnsi="BookAntiqua" w:cs="BookAntiqua"/>
                <w:sz w:val="26"/>
              </w:rPr>
              <w:t xml:space="preserve"> 7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8    9    10</w:t>
            </w:r>
          </w:p>
        </w:tc>
      </w:tr>
      <w:tr w:rsidR="00380CB4" w:rsidTr="00380CB4">
        <w:tc>
          <w:tcPr>
            <w:tcW w:w="4158" w:type="dxa"/>
          </w:tcPr>
          <w:p w:rsidR="00380CB4" w:rsidRPr="00380CB4" w:rsidRDefault="00380CB4" w:rsidP="000114F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Explanation of Punnett Squares</w:t>
            </w:r>
          </w:p>
        </w:tc>
        <w:tc>
          <w:tcPr>
            <w:tcW w:w="5418" w:type="dxa"/>
          </w:tcPr>
          <w:p w:rsidR="00380CB4" w:rsidRDefault="00380CB4" w:rsidP="00380CB4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</w:t>
            </w:r>
          </w:p>
        </w:tc>
      </w:tr>
      <w:tr w:rsidR="00380CB4" w:rsidTr="00380CB4">
        <w:tc>
          <w:tcPr>
            <w:tcW w:w="4158" w:type="dxa"/>
          </w:tcPr>
          <w:p w:rsidR="00380CB4" w:rsidRPr="00380CB4" w:rsidRDefault="00380CB4" w:rsidP="000114F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Mechanics</w:t>
            </w:r>
          </w:p>
        </w:tc>
        <w:tc>
          <w:tcPr>
            <w:tcW w:w="5418" w:type="dxa"/>
          </w:tcPr>
          <w:p w:rsidR="00380CB4" w:rsidRDefault="00380CB4" w:rsidP="00380CB4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</w:t>
            </w:r>
          </w:p>
        </w:tc>
      </w:tr>
      <w:tr w:rsidR="00380CB4" w:rsidTr="00380CB4">
        <w:tc>
          <w:tcPr>
            <w:tcW w:w="4158" w:type="dxa"/>
          </w:tcPr>
          <w:p w:rsidR="00380CB4" w:rsidRPr="00380CB4" w:rsidRDefault="00380CB4" w:rsidP="000114F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Originality</w:t>
            </w:r>
          </w:p>
        </w:tc>
        <w:tc>
          <w:tcPr>
            <w:tcW w:w="5418" w:type="dxa"/>
          </w:tcPr>
          <w:p w:rsidR="00380CB4" w:rsidRDefault="00380CB4" w:rsidP="000114F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6</w:t>
            </w:r>
            <w:r w:rsidRPr="00380CB4">
              <w:rPr>
                <w:rFonts w:ascii="BookAntiqua" w:hAnsi="BookAntiqua" w:cs="BookAntiqua"/>
                <w:sz w:val="26"/>
              </w:rPr>
              <w:t xml:space="preserve">   </w:t>
            </w:r>
            <w:r>
              <w:rPr>
                <w:rFonts w:ascii="BookAntiqua" w:hAnsi="BookAntiqua" w:cs="BookAntiqua"/>
                <w:sz w:val="26"/>
              </w:rPr>
              <w:t xml:space="preserve"> 7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8    9    10</w:t>
            </w:r>
          </w:p>
        </w:tc>
      </w:tr>
      <w:tr w:rsidR="00380CB4" w:rsidTr="00380CB4">
        <w:tc>
          <w:tcPr>
            <w:tcW w:w="4158" w:type="dxa"/>
          </w:tcPr>
          <w:p w:rsidR="00380CB4" w:rsidRPr="00380CB4" w:rsidRDefault="00380CB4" w:rsidP="00380CB4">
            <w:pPr>
              <w:autoSpaceDE w:val="0"/>
              <w:autoSpaceDN w:val="0"/>
              <w:adjustRightInd w:val="0"/>
              <w:jc w:val="right"/>
              <w:rPr>
                <w:rFonts w:ascii="BookAntiqua" w:hAnsi="BookAntiqua" w:cs="BookAntiqua"/>
                <w:sz w:val="32"/>
              </w:rPr>
            </w:pPr>
            <w:r w:rsidRPr="00380CB4">
              <w:rPr>
                <w:rFonts w:ascii="BookAntiqua" w:hAnsi="BookAntiqua" w:cs="BookAntiqua"/>
                <w:sz w:val="32"/>
              </w:rPr>
              <w:t>Total</w:t>
            </w:r>
          </w:p>
        </w:tc>
        <w:tc>
          <w:tcPr>
            <w:tcW w:w="5418" w:type="dxa"/>
          </w:tcPr>
          <w:p w:rsidR="00380CB4" w:rsidRPr="00380CB4" w:rsidRDefault="00380CB4" w:rsidP="000114F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32"/>
              </w:rPr>
            </w:pPr>
            <w:r w:rsidRPr="00380CB4">
              <w:rPr>
                <w:rFonts w:ascii="BookAntiqua" w:hAnsi="BookAntiqua" w:cs="BookAntiqua"/>
                <w:sz w:val="32"/>
              </w:rPr>
              <w:t xml:space="preserve">     /30</w:t>
            </w:r>
          </w:p>
        </w:tc>
      </w:tr>
    </w:tbl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bookmarkStart w:id="0" w:name="_GoBack"/>
      <w:bookmarkEnd w:id="0"/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Pr="00380CB4" w:rsidRDefault="00380CB4" w:rsidP="00380CB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30"/>
        </w:rPr>
      </w:pPr>
      <w:proofErr w:type="spellStart"/>
      <w:r w:rsidRPr="00380CB4">
        <w:rPr>
          <w:rFonts w:ascii="BookAntiqua" w:hAnsi="BookAntiqua" w:cs="BookAntiqua"/>
          <w:sz w:val="30"/>
        </w:rPr>
        <w:t>Gregor</w:t>
      </w:r>
      <w:proofErr w:type="spellEnd"/>
      <w:r w:rsidRPr="00380CB4">
        <w:rPr>
          <w:rFonts w:ascii="BookAntiqua" w:hAnsi="BookAntiqua" w:cs="BookAntiqua"/>
          <w:sz w:val="30"/>
        </w:rPr>
        <w:t xml:space="preserve"> Mendel Writing Assignment</w:t>
      </w:r>
    </w:p>
    <w:p w:rsidR="00380CB4" w:rsidRDefault="00380CB4" w:rsidP="00380CB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380CB4">
        <w:rPr>
          <w:rFonts w:ascii="BookAntiqua" w:hAnsi="BookAntiqua" w:cs="BookAntiqua"/>
          <w:sz w:val="28"/>
        </w:rPr>
        <w:t>Name: __________________</w:t>
      </w:r>
    </w:p>
    <w:p w:rsidR="00380CB4" w:rsidRDefault="00380CB4" w:rsidP="00380CB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380CB4" w:rsidTr="0047218B">
        <w:tc>
          <w:tcPr>
            <w:tcW w:w="415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Accurate Information</w:t>
            </w:r>
          </w:p>
        </w:tc>
        <w:tc>
          <w:tcPr>
            <w:tcW w:w="5418" w:type="dxa"/>
          </w:tcPr>
          <w:p w:rsid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6</w:t>
            </w:r>
            <w:r w:rsidRPr="00380CB4">
              <w:rPr>
                <w:rFonts w:ascii="BookAntiqua" w:hAnsi="BookAntiqua" w:cs="BookAntiqua"/>
                <w:sz w:val="26"/>
              </w:rPr>
              <w:t xml:space="preserve">   </w:t>
            </w:r>
            <w:r>
              <w:rPr>
                <w:rFonts w:ascii="BookAntiqua" w:hAnsi="BookAntiqua" w:cs="BookAntiqua"/>
                <w:sz w:val="26"/>
              </w:rPr>
              <w:t xml:space="preserve"> 7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8    9    10</w:t>
            </w:r>
          </w:p>
        </w:tc>
      </w:tr>
      <w:tr w:rsidR="00380CB4" w:rsidTr="0047218B">
        <w:tc>
          <w:tcPr>
            <w:tcW w:w="415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Explanation of Punnett Squares</w:t>
            </w:r>
          </w:p>
        </w:tc>
        <w:tc>
          <w:tcPr>
            <w:tcW w:w="5418" w:type="dxa"/>
          </w:tcPr>
          <w:p w:rsid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</w:t>
            </w:r>
          </w:p>
        </w:tc>
      </w:tr>
      <w:tr w:rsidR="00380CB4" w:rsidTr="0047218B">
        <w:tc>
          <w:tcPr>
            <w:tcW w:w="415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Mechanics</w:t>
            </w:r>
          </w:p>
        </w:tc>
        <w:tc>
          <w:tcPr>
            <w:tcW w:w="5418" w:type="dxa"/>
          </w:tcPr>
          <w:p w:rsid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</w:t>
            </w:r>
          </w:p>
        </w:tc>
      </w:tr>
      <w:tr w:rsidR="00380CB4" w:rsidTr="0047218B">
        <w:tc>
          <w:tcPr>
            <w:tcW w:w="415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Originality</w:t>
            </w:r>
          </w:p>
        </w:tc>
        <w:tc>
          <w:tcPr>
            <w:tcW w:w="5418" w:type="dxa"/>
          </w:tcPr>
          <w:p w:rsid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6</w:t>
            </w:r>
            <w:r w:rsidRPr="00380CB4">
              <w:rPr>
                <w:rFonts w:ascii="BookAntiqua" w:hAnsi="BookAntiqua" w:cs="BookAntiqua"/>
                <w:sz w:val="26"/>
              </w:rPr>
              <w:t xml:space="preserve">   </w:t>
            </w:r>
            <w:r>
              <w:rPr>
                <w:rFonts w:ascii="BookAntiqua" w:hAnsi="BookAntiqua" w:cs="BookAntiqua"/>
                <w:sz w:val="26"/>
              </w:rPr>
              <w:t xml:space="preserve"> 7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8    9    10</w:t>
            </w:r>
          </w:p>
        </w:tc>
      </w:tr>
      <w:tr w:rsidR="00380CB4" w:rsidTr="0047218B">
        <w:tc>
          <w:tcPr>
            <w:tcW w:w="415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jc w:val="right"/>
              <w:rPr>
                <w:rFonts w:ascii="BookAntiqua" w:hAnsi="BookAntiqua" w:cs="BookAntiqua"/>
                <w:sz w:val="32"/>
              </w:rPr>
            </w:pPr>
            <w:r w:rsidRPr="00380CB4">
              <w:rPr>
                <w:rFonts w:ascii="BookAntiqua" w:hAnsi="BookAntiqua" w:cs="BookAntiqua"/>
                <w:sz w:val="32"/>
              </w:rPr>
              <w:t>Total</w:t>
            </w:r>
          </w:p>
        </w:tc>
        <w:tc>
          <w:tcPr>
            <w:tcW w:w="541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32"/>
              </w:rPr>
            </w:pPr>
            <w:r w:rsidRPr="00380CB4">
              <w:rPr>
                <w:rFonts w:ascii="BookAntiqua" w:hAnsi="BookAntiqua" w:cs="BookAntiqua"/>
                <w:sz w:val="32"/>
              </w:rPr>
              <w:t xml:space="preserve">     /30</w:t>
            </w:r>
          </w:p>
        </w:tc>
      </w:tr>
    </w:tbl>
    <w:p w:rsidR="00380CB4" w:rsidRPr="000114F6" w:rsidRDefault="00380CB4" w:rsidP="00380CB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Pr="00380CB4" w:rsidRDefault="00380CB4" w:rsidP="00380CB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30"/>
        </w:rPr>
      </w:pPr>
      <w:proofErr w:type="spellStart"/>
      <w:r w:rsidRPr="00380CB4">
        <w:rPr>
          <w:rFonts w:ascii="BookAntiqua" w:hAnsi="BookAntiqua" w:cs="BookAntiqua"/>
          <w:sz w:val="30"/>
        </w:rPr>
        <w:t>Gregor</w:t>
      </w:r>
      <w:proofErr w:type="spellEnd"/>
      <w:r w:rsidRPr="00380CB4">
        <w:rPr>
          <w:rFonts w:ascii="BookAntiqua" w:hAnsi="BookAntiqua" w:cs="BookAntiqua"/>
          <w:sz w:val="30"/>
        </w:rPr>
        <w:t xml:space="preserve"> Mendel Writing Assignment</w:t>
      </w:r>
    </w:p>
    <w:p w:rsidR="00380CB4" w:rsidRDefault="00380CB4" w:rsidP="00380CB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  <w:r w:rsidRPr="00380CB4">
        <w:rPr>
          <w:rFonts w:ascii="BookAntiqua" w:hAnsi="BookAntiqua" w:cs="BookAntiqua"/>
          <w:sz w:val="28"/>
        </w:rPr>
        <w:t>Name: __________________</w:t>
      </w:r>
    </w:p>
    <w:p w:rsidR="00380CB4" w:rsidRDefault="00380CB4" w:rsidP="00380CB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380CB4" w:rsidTr="0047218B">
        <w:tc>
          <w:tcPr>
            <w:tcW w:w="415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Accurate Information</w:t>
            </w:r>
          </w:p>
        </w:tc>
        <w:tc>
          <w:tcPr>
            <w:tcW w:w="5418" w:type="dxa"/>
          </w:tcPr>
          <w:p w:rsid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6</w:t>
            </w:r>
            <w:r w:rsidRPr="00380CB4">
              <w:rPr>
                <w:rFonts w:ascii="BookAntiqua" w:hAnsi="BookAntiqua" w:cs="BookAntiqua"/>
                <w:sz w:val="26"/>
              </w:rPr>
              <w:t xml:space="preserve">   </w:t>
            </w:r>
            <w:r>
              <w:rPr>
                <w:rFonts w:ascii="BookAntiqua" w:hAnsi="BookAntiqua" w:cs="BookAntiqua"/>
                <w:sz w:val="26"/>
              </w:rPr>
              <w:t xml:space="preserve"> 7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8    9    10</w:t>
            </w:r>
          </w:p>
        </w:tc>
      </w:tr>
      <w:tr w:rsidR="00380CB4" w:rsidTr="0047218B">
        <w:tc>
          <w:tcPr>
            <w:tcW w:w="415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Explanation of Punnett Squares</w:t>
            </w:r>
          </w:p>
        </w:tc>
        <w:tc>
          <w:tcPr>
            <w:tcW w:w="5418" w:type="dxa"/>
          </w:tcPr>
          <w:p w:rsid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</w:t>
            </w:r>
          </w:p>
        </w:tc>
      </w:tr>
      <w:tr w:rsidR="00380CB4" w:rsidTr="0047218B">
        <w:tc>
          <w:tcPr>
            <w:tcW w:w="415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Mechanics</w:t>
            </w:r>
          </w:p>
        </w:tc>
        <w:tc>
          <w:tcPr>
            <w:tcW w:w="5418" w:type="dxa"/>
          </w:tcPr>
          <w:p w:rsid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</w:t>
            </w:r>
          </w:p>
        </w:tc>
      </w:tr>
      <w:tr w:rsidR="00380CB4" w:rsidTr="0047218B">
        <w:tc>
          <w:tcPr>
            <w:tcW w:w="415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</w:rPr>
            </w:pPr>
            <w:r w:rsidRPr="00380CB4">
              <w:rPr>
                <w:rFonts w:ascii="BookAntiqua" w:hAnsi="BookAntiqua" w:cs="BookAntiqua"/>
                <w:sz w:val="28"/>
              </w:rPr>
              <w:t>Originality</w:t>
            </w:r>
          </w:p>
        </w:tc>
        <w:tc>
          <w:tcPr>
            <w:tcW w:w="5418" w:type="dxa"/>
          </w:tcPr>
          <w:p w:rsid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</w:rPr>
            </w:pPr>
            <w:r>
              <w:rPr>
                <w:rFonts w:ascii="BookAntiqua" w:hAnsi="BookAntiqua" w:cs="BookAntiqua"/>
                <w:sz w:val="26"/>
              </w:rPr>
              <w:t xml:space="preserve">  </w:t>
            </w:r>
            <w:r w:rsidRPr="00380CB4">
              <w:rPr>
                <w:rFonts w:ascii="BookAntiqua" w:hAnsi="BookAntiqua" w:cs="BookAntiqua"/>
                <w:sz w:val="26"/>
              </w:rPr>
              <w:t xml:space="preserve">0    1  </w:t>
            </w:r>
            <w:r>
              <w:rPr>
                <w:rFonts w:ascii="BookAntiqua" w:hAnsi="BookAntiqua" w:cs="BookAntiqua"/>
                <w:sz w:val="26"/>
              </w:rPr>
              <w:t xml:space="preserve">  2  </w:t>
            </w:r>
            <w:r w:rsidRPr="00380CB4">
              <w:rPr>
                <w:rFonts w:ascii="BookAntiqua" w:hAnsi="BookAntiqua" w:cs="BookAntiqua"/>
                <w:sz w:val="26"/>
              </w:rPr>
              <w:t xml:space="preserve"> </w:t>
            </w:r>
            <w:r>
              <w:rPr>
                <w:rFonts w:ascii="BookAntiqua" w:hAnsi="BookAntiqua" w:cs="BookAntiqua"/>
                <w:sz w:val="26"/>
              </w:rPr>
              <w:t xml:space="preserve"> 3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4   </w:t>
            </w:r>
            <w:r>
              <w:rPr>
                <w:rFonts w:ascii="BookAntiqua" w:hAnsi="BookAntiqua" w:cs="BookAntiqua"/>
                <w:sz w:val="26"/>
              </w:rPr>
              <w:t xml:space="preserve"> 5 </w:t>
            </w:r>
            <w:r w:rsidRPr="00380CB4">
              <w:rPr>
                <w:rFonts w:ascii="BookAntiqua" w:hAnsi="BookAntiqua" w:cs="BookAntiqua"/>
                <w:sz w:val="26"/>
              </w:rPr>
              <w:t xml:space="preserve">  </w:t>
            </w:r>
            <w:r>
              <w:rPr>
                <w:rFonts w:ascii="BookAntiqua" w:hAnsi="BookAntiqua" w:cs="BookAntiqua"/>
                <w:sz w:val="26"/>
              </w:rPr>
              <w:t xml:space="preserve"> 6</w:t>
            </w:r>
            <w:r w:rsidRPr="00380CB4">
              <w:rPr>
                <w:rFonts w:ascii="BookAntiqua" w:hAnsi="BookAntiqua" w:cs="BookAntiqua"/>
                <w:sz w:val="26"/>
              </w:rPr>
              <w:t xml:space="preserve">   </w:t>
            </w:r>
            <w:r>
              <w:rPr>
                <w:rFonts w:ascii="BookAntiqua" w:hAnsi="BookAntiqua" w:cs="BookAntiqua"/>
                <w:sz w:val="26"/>
              </w:rPr>
              <w:t xml:space="preserve"> 7 </w:t>
            </w:r>
            <w:r w:rsidRPr="00380CB4">
              <w:rPr>
                <w:rFonts w:ascii="BookAntiqua" w:hAnsi="BookAntiqua" w:cs="BookAntiqua"/>
                <w:sz w:val="26"/>
              </w:rPr>
              <w:t xml:space="preserve">   8    9    10</w:t>
            </w:r>
          </w:p>
        </w:tc>
      </w:tr>
      <w:tr w:rsidR="00380CB4" w:rsidTr="0047218B">
        <w:tc>
          <w:tcPr>
            <w:tcW w:w="415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jc w:val="right"/>
              <w:rPr>
                <w:rFonts w:ascii="BookAntiqua" w:hAnsi="BookAntiqua" w:cs="BookAntiqua"/>
                <w:sz w:val="32"/>
              </w:rPr>
            </w:pPr>
            <w:r w:rsidRPr="00380CB4">
              <w:rPr>
                <w:rFonts w:ascii="BookAntiqua" w:hAnsi="BookAntiqua" w:cs="BookAntiqua"/>
                <w:sz w:val="32"/>
              </w:rPr>
              <w:t>Total</w:t>
            </w:r>
          </w:p>
        </w:tc>
        <w:tc>
          <w:tcPr>
            <w:tcW w:w="5418" w:type="dxa"/>
          </w:tcPr>
          <w:p w:rsidR="00380CB4" w:rsidRPr="00380CB4" w:rsidRDefault="00380CB4" w:rsidP="0047218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32"/>
              </w:rPr>
            </w:pPr>
            <w:r w:rsidRPr="00380CB4">
              <w:rPr>
                <w:rFonts w:ascii="BookAntiqua" w:hAnsi="BookAntiqua" w:cs="BookAntiqua"/>
                <w:sz w:val="32"/>
              </w:rPr>
              <w:t xml:space="preserve">     /30</w:t>
            </w:r>
          </w:p>
        </w:tc>
      </w:tr>
    </w:tbl>
    <w:p w:rsidR="00380CB4" w:rsidRPr="000114F6" w:rsidRDefault="00380CB4" w:rsidP="00380CB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p w:rsidR="00380CB4" w:rsidRPr="000114F6" w:rsidRDefault="00380CB4" w:rsidP="000114F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</w:rPr>
      </w:pPr>
    </w:p>
    <w:sectPr w:rsidR="00380CB4" w:rsidRPr="00011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205"/>
    <w:multiLevelType w:val="hybridMultilevel"/>
    <w:tmpl w:val="E8D6F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24FE"/>
    <w:multiLevelType w:val="hybridMultilevel"/>
    <w:tmpl w:val="A5066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6"/>
    <w:rsid w:val="000114F6"/>
    <w:rsid w:val="0018100E"/>
    <w:rsid w:val="00380CB4"/>
    <w:rsid w:val="0060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4300B-04E5-4B2E-98DB-729D4DB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ved=0ahUKEwj1jr_L6o_SAhUo2oMKHUg7A7gQjRwIBw&amp;url=http://passel.unl.edu/pages/informationmodule.php?idinformationmodule%3D957885794%26topicorder%3D6%26maxto%3D7&amp;psig=AFQjCNHBOLRZa5djBrWUS7bgPX2OAL0VuA&amp;ust=1487170123680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3F1D-D454-4AAB-8332-B76E8C5A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Krysten Leroux</cp:lastModifiedBy>
  <cp:revision>2</cp:revision>
  <cp:lastPrinted>2017-03-02T20:35:00Z</cp:lastPrinted>
  <dcterms:created xsi:type="dcterms:W3CDTF">2017-02-14T14:36:00Z</dcterms:created>
  <dcterms:modified xsi:type="dcterms:W3CDTF">2017-03-02T20:41:00Z</dcterms:modified>
</cp:coreProperties>
</file>