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4F" w:rsidRDefault="00A67516">
      <w:pPr>
        <w:tabs>
          <w:tab w:val="right" w:pos="9362"/>
        </w:tabs>
        <w:spacing w:after="575"/>
        <w:ind w:left="0" w:firstLine="0"/>
      </w:pPr>
      <w:r>
        <w:t xml:space="preserve">NAME:_________________________________________ </w:t>
      </w:r>
      <w:r>
        <w:tab/>
        <w:t xml:space="preserve">DUE DATE:__________________________ </w:t>
      </w:r>
    </w:p>
    <w:p w:rsidR="0098034F" w:rsidRDefault="00A67516" w:rsidP="006A6124">
      <w:pPr>
        <w:pStyle w:val="Heading1"/>
        <w:jc w:val="left"/>
      </w:pPr>
      <w:r>
        <w:t xml:space="preserve">DOCTOR TRAINING: HEMATOCRIT </w:t>
      </w:r>
    </w:p>
    <w:p w:rsidR="0098034F" w:rsidRDefault="006A6124" w:rsidP="006A6124">
      <w:pPr>
        <w:spacing w:after="132"/>
        <w:ind w:left="0" w:right="130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5512995</wp:posOffset>
            </wp:positionH>
            <wp:positionV relativeFrom="margin">
              <wp:posOffset>1226371</wp:posOffset>
            </wp:positionV>
            <wp:extent cx="806450" cy="1243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516">
        <w:rPr>
          <w:noProof/>
        </w:rPr>
        <w:drawing>
          <wp:inline distT="0" distB="0" distL="0" distR="0">
            <wp:extent cx="4485939" cy="2388198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6361" cy="240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4F" w:rsidRPr="006A6124" w:rsidRDefault="00A67516">
      <w:pPr>
        <w:spacing w:after="132"/>
        <w:rPr>
          <w:b/>
        </w:rPr>
      </w:pPr>
      <w:r w:rsidRPr="006A6124">
        <w:rPr>
          <w:b/>
        </w:rPr>
        <w:t>1.</w:t>
      </w:r>
      <w:r w:rsidRPr="006A6124">
        <w:rPr>
          <w:rFonts w:ascii="Arial" w:eastAsia="Arial" w:hAnsi="Arial" w:cs="Arial"/>
          <w:b/>
        </w:rPr>
        <w:t xml:space="preserve"> </w:t>
      </w:r>
      <w:r w:rsidRPr="006A6124">
        <w:rPr>
          <w:b/>
        </w:rPr>
        <w:t xml:space="preserve">Determine the normal hematocrit by using the following formula:  </w:t>
      </w:r>
    </w:p>
    <w:p w:rsidR="0098034F" w:rsidRDefault="00A67516">
      <w:pPr>
        <w:spacing w:after="0"/>
        <w:ind w:left="1280"/>
        <w:jc w:val="center"/>
      </w:pPr>
      <w:r>
        <w:rPr>
          <w:rFonts w:ascii="Cambria Math" w:eastAsia="Cambria Math" w:hAnsi="Cambria Math" w:cs="Cambria Math"/>
        </w:rPr>
        <w:t>𝑟𝑒𝑑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𝑏𝑙𝑜𝑜𝑑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𝑐𝑒𝑙𝑙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𝑣𝑜𝑙𝑢𝑚𝑒</w:t>
      </w:r>
      <w:bookmarkStart w:id="0" w:name="_GoBack"/>
      <w:bookmarkEnd w:id="0"/>
    </w:p>
    <w:p w:rsidR="0098034F" w:rsidRDefault="00A67516">
      <w:pPr>
        <w:spacing w:after="0"/>
        <w:ind w:left="1280" w:right="909"/>
        <w:jc w:val="center"/>
      </w:pPr>
      <w:r>
        <w:rPr>
          <w:rFonts w:ascii="Cambria Math" w:eastAsia="Cambria Math" w:hAnsi="Cambria Math" w:cs="Cambria Math"/>
        </w:rPr>
        <w:t>𝐻𝑒𝑚𝑎𝑡𝑜𝑐𝑟𝑖𝑡</w:t>
      </w:r>
      <w:r>
        <w:rPr>
          <w:rFonts w:ascii="Cambria Math" w:eastAsia="Cambria Math" w:hAnsi="Cambria Math" w:cs="Cambria Math"/>
        </w:rPr>
        <w:t xml:space="preserve"> = </w:t>
      </w:r>
      <w:r>
        <w:rPr>
          <w:noProof/>
        </w:rPr>
        <mc:AlternateContent>
          <mc:Choice Requires="wpg">
            <w:drawing>
              <wp:inline distT="0" distB="0" distL="0" distR="0">
                <wp:extent cx="1358138" cy="9144"/>
                <wp:effectExtent l="0" t="0" r="0" b="0"/>
                <wp:docPr id="2032" name="Group 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138" cy="9144"/>
                          <a:chOff x="0" y="0"/>
                          <a:chExt cx="1358138" cy="9144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2" style="width:106.94pt;height:0.720001pt;mso-position-horizontal-relative:char;mso-position-vertical-relative:line" coordsize="13581,91">
                <v:shape id="Shape 2635" style="position:absolute;width:13581;height:91;left:0;top:0;" coordsize="1358138,9144" path="m0,0l1358138,0l13581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 xml:space="preserve"> ∗ 100</w:t>
      </w:r>
      <w:r>
        <w:t xml:space="preserve"> </w:t>
      </w:r>
    </w:p>
    <w:p w:rsidR="0098034F" w:rsidRDefault="00A67516">
      <w:pPr>
        <w:spacing w:after="110"/>
        <w:ind w:left="1280"/>
        <w:jc w:val="center"/>
      </w:pPr>
      <w:r>
        <w:rPr>
          <w:rFonts w:ascii="Cambria Math" w:eastAsia="Cambria Math" w:hAnsi="Cambria Math" w:cs="Cambria Math"/>
        </w:rPr>
        <w:t>𝑡𝑜𝑡𝑎𝑙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𝑏𝑙𝑜𝑜𝑑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𝑣𝑜𝑙𝑢𝑚𝑒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numPr>
          <w:ilvl w:val="0"/>
          <w:numId w:val="1"/>
        </w:numPr>
        <w:ind w:hanging="232"/>
      </w:pPr>
      <w:r>
        <w:t>Calculate and record the hematocrit of the normal subject. [2 PTs]</w:t>
      </w:r>
      <w:r>
        <w:rPr>
          <w:sz w:val="20"/>
        </w:rP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numPr>
          <w:ilvl w:val="0"/>
          <w:numId w:val="1"/>
        </w:numPr>
        <w:ind w:hanging="232"/>
      </w:pPr>
      <w:r>
        <w:t xml:space="preserve">Calculate and record the hematocrit of person A, B, C and D. [8 PTs] </w:t>
      </w:r>
    </w:p>
    <w:p w:rsidR="0098034F" w:rsidRDefault="00A67516" w:rsidP="006A6124">
      <w:pPr>
        <w:spacing w:after="160"/>
        <w:ind w:left="0" w:firstLine="0"/>
      </w:pPr>
      <w:r>
        <w:t xml:space="preserve"> </w:t>
      </w:r>
    </w:p>
    <w:p w:rsidR="006A6124" w:rsidRDefault="006A6124" w:rsidP="006A6124">
      <w:pPr>
        <w:spacing w:after="160"/>
        <w:ind w:left="0" w:firstLine="0"/>
      </w:pPr>
    </w:p>
    <w:p w:rsidR="006A6124" w:rsidRDefault="006A6124" w:rsidP="006A6124">
      <w:pPr>
        <w:spacing w:after="160"/>
        <w:ind w:left="0" w:firstLine="0"/>
      </w:pPr>
    </w:p>
    <w:p w:rsidR="006A6124" w:rsidRDefault="006A6124" w:rsidP="006A6124">
      <w:pPr>
        <w:spacing w:after="160"/>
        <w:ind w:left="0" w:firstLine="0"/>
      </w:pPr>
    </w:p>
    <w:p w:rsidR="006A6124" w:rsidRDefault="006A6124" w:rsidP="006A6124">
      <w:pPr>
        <w:spacing w:after="160"/>
        <w:ind w:left="0" w:firstLine="0"/>
      </w:pPr>
    </w:p>
    <w:p w:rsidR="0098034F" w:rsidRPr="006A6124" w:rsidRDefault="00A67516">
      <w:pPr>
        <w:ind w:left="720" w:hanging="360"/>
        <w:rPr>
          <w:b/>
        </w:rPr>
      </w:pPr>
      <w:r w:rsidRPr="006A6124">
        <w:rPr>
          <w:b/>
        </w:rPr>
        <w:t>2.</w:t>
      </w:r>
      <w:r w:rsidRPr="006A6124">
        <w:rPr>
          <w:rFonts w:ascii="Arial" w:eastAsia="Arial" w:hAnsi="Arial" w:cs="Arial"/>
          <w:b/>
        </w:rPr>
        <w:t xml:space="preserve"> </w:t>
      </w:r>
      <w:r w:rsidRPr="006A6124">
        <w:rPr>
          <w:b/>
        </w:rPr>
        <w:t>A device called a hemacytomater is used to measure the amount of hemoglobin present. Red blood cells have the ability to concentrate hemoglobin to about 34 g/100mL of blood. Readings below 15 g/100mL of blood indicate anemia. Blood appears pale if hemoglob</w:t>
      </w:r>
      <w:r w:rsidRPr="006A6124">
        <w:rPr>
          <w:b/>
        </w:rPr>
        <w:t xml:space="preserve">in levels are low. </w:t>
      </w:r>
    </w:p>
    <w:p w:rsidR="0098034F" w:rsidRDefault="00A67516">
      <w:pPr>
        <w:ind w:left="-5"/>
      </w:pPr>
      <w:r>
        <w:t xml:space="preserve">Which subject (A,B, C or D) has a low level of hemoglobin? Explain. [3 PTs]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lastRenderedPageBreak/>
        <w:t xml:space="preserve"> </w:t>
      </w:r>
    </w:p>
    <w:p w:rsidR="0098034F" w:rsidRDefault="00A67516">
      <w:pPr>
        <w:spacing w:after="0"/>
        <w:ind w:left="0" w:firstLine="0"/>
      </w:pPr>
      <w:r>
        <w:t xml:space="preserve"> </w:t>
      </w:r>
    </w:p>
    <w:p w:rsidR="0098034F" w:rsidRPr="006A6124" w:rsidRDefault="0098034F">
      <w:pPr>
        <w:spacing w:after="12"/>
        <w:ind w:left="0" w:firstLine="0"/>
        <w:rPr>
          <w:b/>
        </w:rPr>
      </w:pPr>
    </w:p>
    <w:p w:rsidR="0098034F" w:rsidRPr="006A6124" w:rsidRDefault="00A67516">
      <w:pPr>
        <w:numPr>
          <w:ilvl w:val="0"/>
          <w:numId w:val="2"/>
        </w:numPr>
        <w:ind w:hanging="360"/>
        <w:rPr>
          <w:b/>
        </w:rPr>
      </w:pPr>
      <w:r w:rsidRPr="006A6124">
        <w:rPr>
          <w:b/>
        </w:rPr>
        <w:t xml:space="preserve">Cancer of the white blood cells is called leukemia. Like other cancers, leukaemia is associated with rapid and </w:t>
      </w:r>
      <w:r w:rsidRPr="006A6124">
        <w:rPr>
          <w:b/>
        </w:rPr>
        <w:t xml:space="preserve">uncontrolled cell production. </w:t>
      </w:r>
    </w:p>
    <w:p w:rsidR="0098034F" w:rsidRDefault="00A67516">
      <w:pPr>
        <w:ind w:left="-5"/>
      </w:pPr>
      <w:r>
        <w:t xml:space="preserve">Which subject (A,B, C or D) might be suffering from leukemia? Explain. [3 PTs]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92"/>
        <w:ind w:left="0" w:firstLine="0"/>
      </w:pPr>
      <w:r>
        <w:t xml:space="preserve"> </w:t>
      </w:r>
    </w:p>
    <w:p w:rsidR="0098034F" w:rsidRPr="006A6124" w:rsidRDefault="00A67516">
      <w:pPr>
        <w:numPr>
          <w:ilvl w:val="0"/>
          <w:numId w:val="2"/>
        </w:numPr>
        <w:ind w:hanging="360"/>
        <w:rPr>
          <w:b/>
        </w:rPr>
      </w:pPr>
      <w:r w:rsidRPr="006A6124">
        <w:rPr>
          <w:b/>
        </w:rPr>
        <w:t xml:space="preserve">Although hematocrits produce some information about blood disorders, most physicians would not diagnose </w:t>
      </w:r>
      <w:r w:rsidRPr="006A6124">
        <w:rPr>
          <w:b/>
        </w:rPr>
        <w:t xml:space="preserve">leukaemia on the basis of one test. </w:t>
      </w:r>
    </w:p>
    <w:p w:rsidR="0098034F" w:rsidRDefault="00A67516">
      <w:pPr>
        <w:ind w:left="-5"/>
      </w:pPr>
      <w:r>
        <w:t xml:space="preserve">What other conditions might explain the hematocrit reading you chose for answer d? Explain? [3 PTs]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92"/>
        <w:ind w:left="0" w:firstLine="0"/>
      </w:pPr>
      <w:r>
        <w:t xml:space="preserve"> </w:t>
      </w:r>
    </w:p>
    <w:p w:rsidR="0098034F" w:rsidRPr="006A6124" w:rsidRDefault="00A67516">
      <w:pPr>
        <w:numPr>
          <w:ilvl w:val="0"/>
          <w:numId w:val="2"/>
        </w:numPr>
        <w:ind w:hanging="360"/>
        <w:rPr>
          <w:b/>
        </w:rPr>
      </w:pPr>
      <w:r w:rsidRPr="006A6124">
        <w:rPr>
          <w:b/>
        </w:rPr>
        <w:t xml:space="preserve">Lead poisoning can cause bone marrow destruction. </w:t>
      </w:r>
    </w:p>
    <w:p w:rsidR="0098034F" w:rsidRDefault="00A67516">
      <w:pPr>
        <w:ind w:left="-5"/>
      </w:pPr>
      <w:r>
        <w:t>Which of the subjects might have lead poisoning? Explai</w:t>
      </w:r>
      <w:r>
        <w:t xml:space="preserve">n. [2 PTs]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ind w:left="-5"/>
      </w:pPr>
      <w:r>
        <w:t xml:space="preserve">Which subject lives at a high altitude? Explain. [2 PTs]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0"/>
        <w:ind w:left="0" w:firstLine="0"/>
      </w:pPr>
      <w:r>
        <w:t xml:space="preserve"> </w:t>
      </w:r>
    </w:p>
    <w:p w:rsidR="0098034F" w:rsidRDefault="0098034F">
      <w:pPr>
        <w:spacing w:after="12"/>
        <w:ind w:left="0" w:firstLine="0"/>
      </w:pPr>
    </w:p>
    <w:p w:rsidR="006A6124" w:rsidRDefault="006A6124">
      <w:pPr>
        <w:spacing w:after="12"/>
        <w:ind w:left="0" w:firstLine="0"/>
      </w:pPr>
    </w:p>
    <w:p w:rsidR="0098034F" w:rsidRPr="006A6124" w:rsidRDefault="00A67516">
      <w:pPr>
        <w:numPr>
          <w:ilvl w:val="0"/>
          <w:numId w:val="3"/>
        </w:numPr>
        <w:ind w:hanging="360"/>
        <w:rPr>
          <w:b/>
        </w:rPr>
      </w:pPr>
      <w:r w:rsidRPr="006A6124">
        <w:rPr>
          <w:b/>
        </w:rPr>
        <w:t xml:space="preserve">Recently, athletes have begun to take advantage of the benefits of extra red blood cells. 2 weeks prior to a </w:t>
      </w:r>
      <w:r w:rsidRPr="006A6124">
        <w:rPr>
          <w:b/>
        </w:rPr>
        <w:t xml:space="preserve">competition, a blood sample is taken and centrifuged and the red blood cell component is stored. A few days before the event, the red blood cells are injected into the athlete. </w:t>
      </w:r>
    </w:p>
    <w:p w:rsidR="0098034F" w:rsidRDefault="00A67516">
      <w:pPr>
        <w:ind w:left="-5"/>
      </w:pPr>
      <w:r>
        <w:t>Why would athletes remove blood cells only to return them to their body later?</w:t>
      </w:r>
      <w:r>
        <w:t xml:space="preserve"> [2 PTs]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92"/>
        <w:ind w:left="0" w:firstLine="0"/>
      </w:pPr>
      <w:r>
        <w:t xml:space="preserve"> </w:t>
      </w:r>
    </w:p>
    <w:p w:rsidR="006A6124" w:rsidRPr="006A6124" w:rsidRDefault="00A67516">
      <w:pPr>
        <w:numPr>
          <w:ilvl w:val="0"/>
          <w:numId w:val="3"/>
        </w:numPr>
        <w:ind w:hanging="360"/>
        <w:rPr>
          <w:b/>
        </w:rPr>
      </w:pPr>
      <w:r w:rsidRPr="006A6124">
        <w:rPr>
          <w:b/>
        </w:rPr>
        <w:t xml:space="preserve">A physician notes fewer red blood cells and prolonged blood clotting times in a patient. White blood cell numbers appear to have increased, but further examination reveals that only the granulocyte numbers have increased, while the a </w:t>
      </w:r>
      <w:r w:rsidRPr="006A6124">
        <w:rPr>
          <w:b/>
        </w:rPr>
        <w:t xml:space="preserve">granulocytes have decreased. In an attempt to identify the cause of the anomaly, the physician begins testing the bone marrow. </w:t>
      </w:r>
    </w:p>
    <w:p w:rsidR="0098034F" w:rsidRDefault="00A67516" w:rsidP="006A6124">
      <w:pPr>
        <w:ind w:left="0" w:firstLine="0"/>
      </w:pPr>
      <w:r>
        <w:t xml:space="preserve">Why did the physician suspect the bone marrow? [2 PTs]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1"/>
        <w:ind w:left="0" w:firstLine="0"/>
      </w:pPr>
      <w:r>
        <w:t xml:space="preserve"> </w:t>
      </w:r>
    </w:p>
    <w:p w:rsidR="0098034F" w:rsidRDefault="00A67516">
      <w:pPr>
        <w:ind w:left="-5"/>
      </w:pPr>
      <w:r>
        <w:t xml:space="preserve">Predict what might have caused the problem. [2 PTs]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92"/>
        <w:ind w:left="0" w:firstLine="0"/>
      </w:pPr>
      <w:r>
        <w:t xml:space="preserve"> </w:t>
      </w:r>
    </w:p>
    <w:p w:rsidR="0098034F" w:rsidRPr="006A6124" w:rsidRDefault="00A67516">
      <w:pPr>
        <w:numPr>
          <w:ilvl w:val="0"/>
          <w:numId w:val="3"/>
        </w:numPr>
        <w:ind w:hanging="360"/>
        <w:rPr>
          <w:b/>
        </w:rPr>
      </w:pPr>
      <w:r w:rsidRPr="006A6124">
        <w:rPr>
          <w:b/>
        </w:rPr>
        <w:t xml:space="preserve">Individuals who work in a chemical plant are found to have unusually high numbers of leukocytes. A physician calls for further testing. </w:t>
      </w:r>
    </w:p>
    <w:p w:rsidR="0098034F" w:rsidRDefault="00A67516">
      <w:pPr>
        <w:ind w:left="-5"/>
      </w:pPr>
      <w:r>
        <w:t xml:space="preserve"> Hypothesize about the physician’s reasons for concern. [2 PTs]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spacing w:after="160"/>
        <w:ind w:left="0" w:firstLine="0"/>
      </w:pPr>
      <w:r>
        <w:t xml:space="preserve"> </w:t>
      </w:r>
    </w:p>
    <w:p w:rsidR="0098034F" w:rsidRDefault="00A67516">
      <w:pPr>
        <w:spacing w:after="158"/>
        <w:ind w:left="0" w:firstLine="0"/>
      </w:pPr>
      <w:r>
        <w:t xml:space="preserve"> </w:t>
      </w:r>
    </w:p>
    <w:p w:rsidR="0098034F" w:rsidRDefault="00A67516">
      <w:pPr>
        <w:ind w:left="-5"/>
      </w:pPr>
      <w:r>
        <w:t xml:space="preserve">Why might the physician check both bone marrow and lymph node areas of the body? [2 PTs] </w:t>
      </w:r>
    </w:p>
    <w:sectPr w:rsidR="0098034F" w:rsidSect="006A6124">
      <w:pgSz w:w="12240" w:h="15840"/>
      <w:pgMar w:top="749" w:right="1170" w:bottom="18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026"/>
    <w:multiLevelType w:val="hybridMultilevel"/>
    <w:tmpl w:val="073618EC"/>
    <w:lvl w:ilvl="0" w:tplc="88D26D9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4DD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E1B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AEE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C36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6EC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CCF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C14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801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60B40"/>
    <w:multiLevelType w:val="hybridMultilevel"/>
    <w:tmpl w:val="9FAE3CB4"/>
    <w:lvl w:ilvl="0" w:tplc="43D2559E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02E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A18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05B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E3E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CBE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A71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60A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E6B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0B21EA"/>
    <w:multiLevelType w:val="hybridMultilevel"/>
    <w:tmpl w:val="68A8959C"/>
    <w:lvl w:ilvl="0" w:tplc="F8AC9FA4">
      <w:start w:val="1"/>
      <w:numFmt w:val="lowerLetter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8C6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9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AF6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E3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E8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AAC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28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2BB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4F"/>
    <w:rsid w:val="006A6124"/>
    <w:rsid w:val="0098034F"/>
    <w:rsid w:val="00A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8400"/>
  <w15:docId w15:val="{3A841F46-6766-45D8-8339-0E90ABC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67" w:right="-1257"/>
      <w:jc w:val="center"/>
      <w:outlineLvl w:val="0"/>
    </w:pPr>
    <w:rPr>
      <w:rFonts w:ascii="Cooper" w:eastAsia="Cooper" w:hAnsi="Cooper" w:cs="Cooper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oper" w:eastAsia="Cooper" w:hAnsi="Cooper" w:cs="Cooper"/>
      <w:b/>
      <w:color w:val="000000"/>
      <w:sz w:val="4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Burns</dc:creator>
  <cp:keywords/>
  <cp:lastModifiedBy>Krysten Leroux</cp:lastModifiedBy>
  <cp:revision>3</cp:revision>
  <dcterms:created xsi:type="dcterms:W3CDTF">2018-04-13T14:32:00Z</dcterms:created>
  <dcterms:modified xsi:type="dcterms:W3CDTF">2018-04-13T14:34:00Z</dcterms:modified>
</cp:coreProperties>
</file>